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ch8arrpkpw1g" w:id="0"/>
      <w:bookmarkEnd w:id="0"/>
      <w:r w:rsidDel="00000000" w:rsidR="00000000" w:rsidRPr="00000000">
        <w:rPr>
          <w:rtl w:val="0"/>
        </w:rPr>
        <w:t xml:space="preserve">Health and Safety Policy Template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q42t6w9hocuj" w:id="1"/>
      <w:bookmarkEnd w:id="1"/>
      <w:r w:rsidDel="00000000" w:rsidR="00000000" w:rsidRPr="00000000">
        <w:rPr>
          <w:rtl w:val="0"/>
        </w:rPr>
        <w:t xml:space="preserve">Overview and How to Use This Template</w:t>
      </w:r>
      <w:r w:rsidDel="00000000" w:rsidR="00000000" w:rsidRPr="00000000">
        <w:rPr>
          <w:rtl w:val="0"/>
        </w:rPr>
      </w:r>
    </w:p>
    <w:p w:rsidR="00000000" w:rsidDel="00000000" w:rsidP="00000000" w:rsidRDefault="00000000" w:rsidRPr="00000000" w14:paraId="00000004">
      <w:pPr>
        <w:pageBreakBefore w:val="0"/>
        <w:spacing w:line="276" w:lineRule="auto"/>
        <w:jc w:val="both"/>
        <w:rPr>
          <w:rFonts w:ascii="Outfit" w:cs="Outfit" w:eastAsia="Outfit" w:hAnsi="Outfit"/>
          <w:color w:val="283e59"/>
        </w:rPr>
      </w:pPr>
      <w:r w:rsidDel="00000000" w:rsidR="00000000" w:rsidRPr="00000000">
        <w:rPr>
          <w:rFonts w:ascii="Outfit" w:cs="Outfit" w:eastAsia="Outfit" w:hAnsi="Outfit"/>
          <w:color w:val="283e59"/>
          <w:rtl w:val="0"/>
        </w:rPr>
        <w:t xml:space="preserve">This template is designed to help unincorporated groups develop a health and safety policy that ensures the safety and wellbeing of all volunteers, participants, and visitors. Having a written policy helps clarify the steps your group takes to keep everyone safe and can be important when applying for funding.</w:t>
      </w:r>
    </w:p>
    <w:p w:rsidR="00000000" w:rsidDel="00000000" w:rsidP="00000000" w:rsidRDefault="00000000" w:rsidRPr="00000000" w14:paraId="00000005">
      <w:pPr>
        <w:spacing w:line="276" w:lineRule="auto"/>
        <w:rPr>
          <w:rFonts w:ascii="Outfit" w:cs="Outfit" w:eastAsia="Outfit" w:hAnsi="Outfit"/>
          <w:color w:val="283e59"/>
        </w:rPr>
      </w:pPr>
      <w:r w:rsidDel="00000000" w:rsidR="00000000" w:rsidRPr="00000000">
        <w:rPr>
          <w:rtl w:val="0"/>
        </w:rPr>
      </w:r>
    </w:p>
    <w:p w:rsidR="00000000" w:rsidDel="00000000" w:rsidP="00000000" w:rsidRDefault="00000000" w:rsidRPr="00000000" w14:paraId="00000006">
      <w:pPr>
        <w:spacing w:line="276" w:lineRule="auto"/>
        <w:rPr>
          <w:rFonts w:ascii="Outfit" w:cs="Outfit" w:eastAsia="Outfit" w:hAnsi="Outfit"/>
          <w:color w:val="283e59"/>
        </w:rPr>
      </w:pPr>
      <w:r w:rsidDel="00000000" w:rsidR="00000000" w:rsidRPr="00000000">
        <w:rPr>
          <w:rFonts w:ascii="Outfit" w:cs="Outfit" w:eastAsia="Outfit" w:hAnsi="Outfit"/>
          <w:color w:val="283e59"/>
          <w:rtl w:val="0"/>
        </w:rPr>
        <w:t xml:space="preserve">The template provides a basic framework, but groups should adapt it to suit their specific needs, activities, and risks. Some sections, such as safeguarding, physical activities, or lone working, may not apply to all groups and can be removed or modified. </w:t>
      </w:r>
    </w:p>
    <w:p w:rsidR="00000000" w:rsidDel="00000000" w:rsidP="00000000" w:rsidRDefault="00000000" w:rsidRPr="00000000" w14:paraId="00000007">
      <w:pPr>
        <w:spacing w:line="276" w:lineRule="auto"/>
        <w:rPr>
          <w:rFonts w:ascii="Outfit" w:cs="Outfit" w:eastAsia="Outfit" w:hAnsi="Outfit"/>
          <w:color w:val="283e59"/>
        </w:rPr>
      </w:pPr>
      <w:r w:rsidDel="00000000" w:rsidR="00000000" w:rsidRPr="00000000">
        <w:rPr>
          <w:rtl w:val="0"/>
        </w:rPr>
      </w:r>
    </w:p>
    <w:p w:rsidR="00000000" w:rsidDel="00000000" w:rsidP="00000000" w:rsidRDefault="00000000" w:rsidRPr="00000000" w14:paraId="00000008">
      <w:pPr>
        <w:pStyle w:val="Heading2"/>
        <w:spacing w:line="276" w:lineRule="auto"/>
        <w:rPr/>
      </w:pPr>
      <w:bookmarkStart w:colFirst="0" w:colLast="0" w:name="_ptvboiubirty" w:id="2"/>
      <w:bookmarkEnd w:id="2"/>
      <w:r w:rsidDel="00000000" w:rsidR="00000000" w:rsidRPr="00000000">
        <w:rPr>
          <w:rtl w:val="0"/>
        </w:rPr>
        <w:t xml:space="preserve">More Information and Resources</w:t>
      </w:r>
    </w:p>
    <w:p w:rsidR="00000000" w:rsidDel="00000000" w:rsidP="00000000" w:rsidRDefault="00000000" w:rsidRPr="00000000" w14:paraId="00000009">
      <w:pPr>
        <w:spacing w:line="276" w:lineRule="auto"/>
        <w:rPr>
          <w:rFonts w:ascii="Outfit" w:cs="Outfit" w:eastAsia="Outfit" w:hAnsi="Outfit"/>
          <w:color w:val="283e59"/>
        </w:rPr>
      </w:pPr>
      <w:r w:rsidDel="00000000" w:rsidR="00000000" w:rsidRPr="00000000">
        <w:rPr>
          <w:rFonts w:ascii="Outfit" w:cs="Outfit" w:eastAsia="Outfit" w:hAnsi="Outfit"/>
          <w:color w:val="283e59"/>
          <w:rtl w:val="0"/>
        </w:rPr>
        <w:t xml:space="preserve">For further guidance on developing a health and safety policy or additional policies that may be relevant to your group, please refer to the following resources:</w:t>
      </w:r>
    </w:p>
    <w:p w:rsidR="00000000" w:rsidDel="00000000" w:rsidP="00000000" w:rsidRDefault="00000000" w:rsidRPr="00000000" w14:paraId="0000000A">
      <w:pPr>
        <w:numPr>
          <w:ilvl w:val="0"/>
          <w:numId w:val="11"/>
        </w:numPr>
        <w:spacing w:line="276" w:lineRule="auto"/>
        <w:ind w:left="720" w:hanging="360"/>
        <w:rPr>
          <w:rFonts w:ascii="Outfit" w:cs="Outfit" w:eastAsia="Outfit" w:hAnsi="Outfit"/>
          <w:color w:val="283e59"/>
        </w:rPr>
      </w:pPr>
      <w:hyperlink r:id="rId6">
        <w:r w:rsidDel="00000000" w:rsidR="00000000" w:rsidRPr="00000000">
          <w:rPr>
            <w:rFonts w:ascii="Outfit" w:cs="Outfit" w:eastAsia="Outfit" w:hAnsi="Outfit"/>
            <w:color w:val="1155cc"/>
            <w:u w:val="single"/>
            <w:rtl w:val="0"/>
          </w:rPr>
          <w:t xml:space="preserve">Health and Safety Executive (HSE) – Community Groups and Volunteering</w:t>
        </w:r>
      </w:hyperlink>
      <w:r w:rsidDel="00000000" w:rsidR="00000000" w:rsidRPr="00000000">
        <w:rPr>
          <w:rtl w:val="0"/>
        </w:rPr>
      </w:r>
    </w:p>
    <w:p w:rsidR="00000000" w:rsidDel="00000000" w:rsidP="00000000" w:rsidRDefault="00000000" w:rsidRPr="00000000" w14:paraId="0000000B">
      <w:pPr>
        <w:spacing w:line="276" w:lineRule="auto"/>
        <w:ind w:left="720" w:firstLine="0"/>
        <w:rPr>
          <w:rFonts w:ascii="Outfit" w:cs="Outfit" w:eastAsia="Outfit" w:hAnsi="Outfit"/>
          <w:color w:val="283e59"/>
        </w:rPr>
      </w:pPr>
      <w:r w:rsidDel="00000000" w:rsidR="00000000" w:rsidRPr="00000000">
        <w:rPr>
          <w:rFonts w:ascii="Outfit" w:cs="Outfit" w:eastAsia="Outfit" w:hAnsi="Outfit"/>
          <w:color w:val="283e59"/>
          <w:rtl w:val="0"/>
        </w:rPr>
        <w:t xml:space="preserve">This page offers guidance on health and safety obligations and risk management for voluntary and community groups.</w:t>
      </w:r>
    </w:p>
    <w:p w:rsidR="00000000" w:rsidDel="00000000" w:rsidP="00000000" w:rsidRDefault="00000000" w:rsidRPr="00000000" w14:paraId="0000000C">
      <w:pPr>
        <w:numPr>
          <w:ilvl w:val="0"/>
          <w:numId w:val="8"/>
        </w:numPr>
        <w:spacing w:line="276" w:lineRule="auto"/>
        <w:ind w:left="720" w:hanging="360"/>
        <w:rPr>
          <w:rFonts w:ascii="Outfit" w:cs="Outfit" w:eastAsia="Outfit" w:hAnsi="Outfit"/>
        </w:rPr>
      </w:pPr>
      <w:hyperlink r:id="rId7">
        <w:r w:rsidDel="00000000" w:rsidR="00000000" w:rsidRPr="00000000">
          <w:rPr>
            <w:rFonts w:ascii="Outfit" w:cs="Outfit" w:eastAsia="Outfit" w:hAnsi="Outfit"/>
            <w:color w:val="1155cc"/>
            <w:u w:val="single"/>
            <w:rtl w:val="0"/>
          </w:rPr>
          <w:t xml:space="preserve">Resource Centre – Health and Safety Guidelines for Community Groups</w:t>
        </w:r>
      </w:hyperlink>
      <w:r w:rsidDel="00000000" w:rsidR="00000000" w:rsidRPr="00000000">
        <w:rPr>
          <w:rtl w:val="0"/>
        </w:rPr>
      </w:r>
    </w:p>
    <w:p w:rsidR="00000000" w:rsidDel="00000000" w:rsidP="00000000" w:rsidRDefault="00000000" w:rsidRPr="00000000" w14:paraId="0000000D">
      <w:pPr>
        <w:spacing w:line="276" w:lineRule="auto"/>
        <w:ind w:left="720" w:firstLine="0"/>
        <w:rPr>
          <w:rFonts w:ascii="Outfit" w:cs="Outfit" w:eastAsia="Outfit" w:hAnsi="Outfit"/>
          <w:color w:val="283e59"/>
        </w:rPr>
      </w:pPr>
      <w:r w:rsidDel="00000000" w:rsidR="00000000" w:rsidRPr="00000000">
        <w:rPr>
          <w:rFonts w:ascii="Outfit" w:cs="Outfit" w:eastAsia="Outfit" w:hAnsi="Outfit"/>
          <w:color w:val="283e59"/>
          <w:rtl w:val="0"/>
        </w:rPr>
        <w:t xml:space="preserve">A guide specifically designed to help community groups set up health and safety policies.</w:t>
      </w:r>
    </w:p>
    <w:p w:rsidR="00000000" w:rsidDel="00000000" w:rsidP="00000000" w:rsidRDefault="00000000" w:rsidRPr="00000000" w14:paraId="0000000E">
      <w:pPr>
        <w:spacing w:line="276" w:lineRule="auto"/>
        <w:rPr>
          <w:rFonts w:ascii="Outfit" w:cs="Outfit" w:eastAsia="Outfit" w:hAnsi="Outfit"/>
          <w:color w:val="283e59"/>
        </w:rPr>
      </w:pPr>
      <w:r w:rsidDel="00000000" w:rsidR="00000000" w:rsidRPr="00000000">
        <w:rPr>
          <w:rtl w:val="0"/>
        </w:rPr>
      </w:r>
    </w:p>
    <w:p w:rsidR="00000000" w:rsidDel="00000000" w:rsidP="00000000" w:rsidRDefault="00000000" w:rsidRPr="00000000" w14:paraId="0000000F">
      <w:pPr>
        <w:spacing w:line="276" w:lineRule="auto"/>
        <w:rPr>
          <w:rFonts w:ascii="Outfit" w:cs="Outfit" w:eastAsia="Outfit" w:hAnsi="Outfit"/>
          <w:color w:val="283e59"/>
        </w:rPr>
      </w:pPr>
      <w:r w:rsidDel="00000000" w:rsidR="00000000" w:rsidRPr="00000000">
        <w:rPr>
          <w:rFonts w:ascii="Outfit" w:cs="Outfit" w:eastAsia="Outfit" w:hAnsi="Outfit"/>
          <w:color w:val="283e59"/>
          <w:rtl w:val="0"/>
        </w:rPr>
        <w:t xml:space="preserve">You may also want to consider whether your group may require other policies, such as safeguarding, lone working, food hygiene, event safety, stop work, complaints and escalation policies. Additionally, you might want to look at relevant insurance, permits and safety checks such as Disclosure and Barring Service checks. Please reach out to The Social Change Nest for further guidance if needed</w:t>
      </w:r>
      <w:r w:rsidDel="00000000" w:rsidR="00000000" w:rsidRPr="00000000">
        <w:rPr>
          <w:rFonts w:ascii="Outfit" w:cs="Outfit" w:eastAsia="Outfit" w:hAnsi="Outfit"/>
          <w:color w:val="283e59"/>
          <w:rtl w:val="0"/>
        </w:rPr>
        <w:t xml:space="preserve">.</w:t>
      </w:r>
      <w:r w:rsidDel="00000000" w:rsidR="00000000" w:rsidRPr="00000000">
        <w:rPr>
          <w:rtl w:val="0"/>
        </w:rPr>
      </w:r>
    </w:p>
    <w:p w:rsidR="00000000" w:rsidDel="00000000" w:rsidP="00000000" w:rsidRDefault="00000000" w:rsidRPr="00000000" w14:paraId="00000010">
      <w:pPr>
        <w:spacing w:line="276" w:lineRule="auto"/>
        <w:rPr>
          <w:rFonts w:ascii="Outfit" w:cs="Outfit" w:eastAsia="Outfit" w:hAnsi="Outfit"/>
          <w:color w:val="283e59"/>
        </w:rPr>
      </w:pPr>
      <w:r w:rsidDel="00000000" w:rsidR="00000000" w:rsidRPr="00000000">
        <w:rPr>
          <w:rtl w:val="0"/>
        </w:rPr>
      </w:r>
    </w:p>
    <w:p w:rsidR="00000000" w:rsidDel="00000000" w:rsidP="00000000" w:rsidRDefault="00000000" w:rsidRPr="00000000" w14:paraId="00000011">
      <w:pPr>
        <w:pageBreakBefore w:val="0"/>
        <w:spacing w:line="276" w:lineRule="auto"/>
        <w:jc w:val="both"/>
        <w:rPr>
          <w:rFonts w:ascii="Outfit" w:cs="Outfit" w:eastAsia="Outfit" w:hAnsi="Outfit"/>
          <w:color w:val="283e59"/>
        </w:rPr>
      </w:pPr>
      <w:r w:rsidDel="00000000" w:rsidR="00000000" w:rsidRPr="00000000">
        <w:rPr>
          <w:rtl w:val="0"/>
        </w:rPr>
      </w:r>
    </w:p>
    <w:p w:rsidR="00000000" w:rsidDel="00000000" w:rsidP="00000000" w:rsidRDefault="00000000" w:rsidRPr="00000000" w14:paraId="00000012">
      <w:pPr>
        <w:pageBreakBefore w:val="0"/>
        <w:spacing w:line="276" w:lineRule="auto"/>
        <w:jc w:val="both"/>
        <w:rPr>
          <w:rFonts w:ascii="Outfit" w:cs="Outfit" w:eastAsia="Outfit" w:hAnsi="Outfit"/>
          <w:color w:val="283e59"/>
        </w:rPr>
        <w:sectPr>
          <w:headerReference r:id="rId8" w:type="default"/>
          <w:headerReference r:id="rId9" w:type="first"/>
          <w:footerReference r:id="rId10" w:type="default"/>
          <w:footerReference r:id="rId11" w:type="first"/>
          <w:pgSz w:h="15840" w:w="12240" w:orient="portrait"/>
          <w:pgMar w:bottom="1440" w:top="1440" w:left="1440" w:right="1440" w:header="720" w:footer="240"/>
          <w:pgNumType w:start="1"/>
          <w:titlePg w:val="1"/>
        </w:sectPr>
      </w:pPr>
      <w:r w:rsidDel="00000000" w:rsidR="00000000" w:rsidRPr="00000000">
        <w:rPr>
          <w:rtl w:val="0"/>
        </w:rPr>
      </w:r>
    </w:p>
    <w:p w:rsidR="00000000" w:rsidDel="00000000" w:rsidP="00000000" w:rsidRDefault="00000000" w:rsidRPr="00000000" w14:paraId="00000013">
      <w:pPr>
        <w:pStyle w:val="Title"/>
        <w:rPr>
          <w:rFonts w:ascii="Outfit" w:cs="Outfit" w:eastAsia="Outfit" w:hAnsi="Outfit"/>
          <w:color w:val="000000"/>
        </w:rPr>
      </w:pPr>
      <w:bookmarkStart w:colFirst="0" w:colLast="0" w:name="_5nyrjla1a8ns" w:id="3"/>
      <w:bookmarkEnd w:id="3"/>
      <w:r w:rsidDel="00000000" w:rsidR="00000000" w:rsidRPr="00000000">
        <w:rPr>
          <w:color w:val="000000"/>
          <w:rtl w:val="0"/>
        </w:rPr>
        <w:t xml:space="preserve">[TEMPLATE] Health and Safety Policy</w:t>
      </w:r>
      <w:r w:rsidDel="00000000" w:rsidR="00000000" w:rsidRPr="00000000">
        <w:rPr>
          <w:rtl w:val="0"/>
        </w:rPr>
      </w:r>
    </w:p>
    <w:p w:rsidR="00000000" w:rsidDel="00000000" w:rsidP="00000000" w:rsidRDefault="00000000" w:rsidRPr="00000000" w14:paraId="00000014">
      <w:pPr>
        <w:pageBreakBefore w:val="0"/>
        <w:spacing w:line="276" w:lineRule="auto"/>
        <w:jc w:val="both"/>
        <w:rPr>
          <w:rFonts w:ascii="Outfit" w:cs="Outfit" w:eastAsia="Outfit" w:hAnsi="Outfit"/>
        </w:rPr>
      </w:pPr>
      <w:r w:rsidDel="00000000" w:rsidR="00000000" w:rsidRPr="00000000">
        <w:rPr>
          <w:rtl w:val="0"/>
        </w:rPr>
      </w:r>
    </w:p>
    <w:p w:rsidR="00000000" w:rsidDel="00000000" w:rsidP="00000000" w:rsidRDefault="00000000" w:rsidRPr="00000000" w14:paraId="00000015">
      <w:pPr>
        <w:pStyle w:val="Heading2"/>
        <w:rPr>
          <w:rFonts w:ascii="Outfit SemiBold" w:cs="Outfit SemiBold" w:eastAsia="Outfit SemiBold" w:hAnsi="Outfit SemiBold"/>
          <w:color w:val="000000"/>
        </w:rPr>
      </w:pPr>
      <w:bookmarkStart w:colFirst="0" w:colLast="0" w:name="_wqi25vj2wb5w" w:id="4"/>
      <w:bookmarkEnd w:id="4"/>
      <w:r w:rsidDel="00000000" w:rsidR="00000000" w:rsidRPr="00000000">
        <w:rPr>
          <w:color w:val="000000"/>
          <w:rtl w:val="0"/>
        </w:rPr>
        <w:t xml:space="preserve">1. Policy Statement</w:t>
      </w:r>
      <w:r w:rsidDel="00000000" w:rsidR="00000000" w:rsidRPr="00000000">
        <w:rPr>
          <w:rtl w:val="0"/>
        </w:rPr>
      </w:r>
    </w:p>
    <w:p w:rsidR="00000000" w:rsidDel="00000000" w:rsidP="00000000" w:rsidRDefault="00000000" w:rsidRPr="00000000" w14:paraId="00000016">
      <w:pPr>
        <w:pageBreakBefore w:val="0"/>
        <w:spacing w:line="276" w:lineRule="auto"/>
        <w:jc w:val="both"/>
        <w:rPr>
          <w:rFonts w:ascii="Outfit" w:cs="Outfit" w:eastAsia="Outfit" w:hAnsi="Outfit"/>
        </w:rPr>
      </w:pPr>
      <w:r w:rsidDel="00000000" w:rsidR="00000000" w:rsidRPr="00000000">
        <w:rPr>
          <w:rFonts w:ascii="Outfit" w:cs="Outfit" w:eastAsia="Outfit" w:hAnsi="Outfit"/>
          <w:rtl w:val="0"/>
        </w:rPr>
        <w:t xml:space="preserve">The policy of [Group Name] is to prioritise the health, safety, and wellbeing of all volunteers, participants, and visitors involved in our activities. [Group Name] is committed to minimising the risks of accidents, injuries, and illnesses by following relevant health and safety guidelines, including the principles of the Health and Safety at Work Act 1974, where applicable.</w:t>
      </w:r>
    </w:p>
    <w:p w:rsidR="00000000" w:rsidDel="00000000" w:rsidP="00000000" w:rsidRDefault="00000000" w:rsidRPr="00000000" w14:paraId="00000017">
      <w:pPr>
        <w:pageBreakBefore w:val="0"/>
        <w:spacing w:line="276" w:lineRule="auto"/>
        <w:jc w:val="both"/>
        <w:rPr>
          <w:rFonts w:ascii="Outfit" w:cs="Outfit" w:eastAsia="Outfit" w:hAnsi="Outfit"/>
        </w:rPr>
      </w:pPr>
      <w:r w:rsidDel="00000000" w:rsidR="00000000" w:rsidRPr="00000000">
        <w:rPr>
          <w:rtl w:val="0"/>
        </w:rPr>
      </w:r>
    </w:p>
    <w:p w:rsidR="00000000" w:rsidDel="00000000" w:rsidP="00000000" w:rsidRDefault="00000000" w:rsidRPr="00000000" w14:paraId="00000018">
      <w:pPr>
        <w:pStyle w:val="Heading2"/>
        <w:spacing w:line="276" w:lineRule="auto"/>
        <w:rPr>
          <w:color w:val="000000"/>
        </w:rPr>
      </w:pPr>
      <w:bookmarkStart w:colFirst="0" w:colLast="0" w:name="_bhyhthu317hl" w:id="5"/>
      <w:bookmarkEnd w:id="5"/>
      <w:r w:rsidDel="00000000" w:rsidR="00000000" w:rsidRPr="00000000">
        <w:rPr>
          <w:color w:val="000000"/>
          <w:rtl w:val="0"/>
        </w:rPr>
        <w:t xml:space="preserve">2. Responsibilities</w:t>
      </w:r>
    </w:p>
    <w:p w:rsidR="00000000" w:rsidDel="00000000" w:rsidP="00000000" w:rsidRDefault="00000000" w:rsidRPr="00000000" w14:paraId="00000019">
      <w:pPr>
        <w:numPr>
          <w:ilvl w:val="0"/>
          <w:numId w:val="10"/>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The overall responsibility for health and safety lies with the group organisers or designated leaders.</w:t>
      </w:r>
    </w:p>
    <w:p w:rsidR="00000000" w:rsidDel="00000000" w:rsidP="00000000" w:rsidRDefault="00000000" w:rsidRPr="00000000" w14:paraId="0000001A">
      <w:pPr>
        <w:numPr>
          <w:ilvl w:val="0"/>
          <w:numId w:val="10"/>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All volunteers, participants, and visitors are responsible for taking reasonable care of their own health and safety and that of others. </w:t>
      </w:r>
      <w:r w:rsidDel="00000000" w:rsidR="00000000" w:rsidRPr="00000000">
        <w:rPr>
          <w:rFonts w:ascii="Outfit" w:cs="Outfit" w:eastAsia="Outfit" w:hAnsi="Outfit"/>
          <w:rtl w:val="0"/>
        </w:rPr>
        <w:t xml:space="preserve">Any hazards or risks must be reported to the group organiser or leader immediately. [Detail how you would like someone to raise this, e.g. by phone, by email etc., and how the group organiser or leader will respond, with timelines].</w:t>
      </w:r>
      <w:r w:rsidDel="00000000" w:rsidR="00000000" w:rsidRPr="00000000">
        <w:rPr>
          <w:rtl w:val="0"/>
        </w:rPr>
      </w:r>
    </w:p>
    <w:p w:rsidR="00000000" w:rsidDel="00000000" w:rsidP="00000000" w:rsidRDefault="00000000" w:rsidRPr="00000000" w14:paraId="0000001B">
      <w:pPr>
        <w:pStyle w:val="Heading2"/>
        <w:spacing w:line="276" w:lineRule="auto"/>
        <w:rPr>
          <w:color w:val="000000"/>
        </w:rPr>
      </w:pPr>
      <w:bookmarkStart w:colFirst="0" w:colLast="0" w:name="_f7marewq4428" w:id="6"/>
      <w:bookmarkEnd w:id="6"/>
      <w:r w:rsidDel="00000000" w:rsidR="00000000" w:rsidRPr="00000000">
        <w:rPr>
          <w:color w:val="000000"/>
          <w:rtl w:val="0"/>
        </w:rPr>
        <w:t xml:space="preserve">3. Health and Safety Training and Equipment</w:t>
      </w:r>
    </w:p>
    <w:p w:rsidR="00000000" w:rsidDel="00000000" w:rsidP="00000000" w:rsidRDefault="00000000" w:rsidRPr="00000000" w14:paraId="0000001C">
      <w:pPr>
        <w:numPr>
          <w:ilvl w:val="0"/>
          <w:numId w:val="12"/>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[Group Name] will ensure that volunteers and participants receive relevant information and training, where required, to safely participate in group activities.</w:t>
      </w:r>
    </w:p>
    <w:p w:rsidR="00000000" w:rsidDel="00000000" w:rsidP="00000000" w:rsidRDefault="00000000" w:rsidRPr="00000000" w14:paraId="0000001D">
      <w:pPr>
        <w:numPr>
          <w:ilvl w:val="0"/>
          <w:numId w:val="12"/>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Volunteers and participants are encouraged to ask for guidance if they are unsure about performing a task safely.</w:t>
      </w:r>
    </w:p>
    <w:p w:rsidR="00000000" w:rsidDel="00000000" w:rsidP="00000000" w:rsidRDefault="00000000" w:rsidRPr="00000000" w14:paraId="0000001E">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1F">
      <w:pPr>
        <w:pStyle w:val="Heading2"/>
        <w:spacing w:line="276" w:lineRule="auto"/>
        <w:rPr>
          <w:color w:val="000000"/>
        </w:rPr>
      </w:pPr>
      <w:bookmarkStart w:colFirst="0" w:colLast="0" w:name="_kh1hr6ml7ou3" w:id="7"/>
      <w:bookmarkEnd w:id="7"/>
      <w:r w:rsidDel="00000000" w:rsidR="00000000" w:rsidRPr="00000000">
        <w:rPr>
          <w:color w:val="000000"/>
          <w:rtl w:val="0"/>
        </w:rPr>
        <w:t xml:space="preserve">4. Accident Reporting</w:t>
      </w:r>
    </w:p>
    <w:p w:rsidR="00000000" w:rsidDel="00000000" w:rsidP="00000000" w:rsidRDefault="00000000" w:rsidRPr="00000000" w14:paraId="00000020">
      <w:pPr>
        <w:numPr>
          <w:ilvl w:val="0"/>
          <w:numId w:val="9"/>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Any accident, incident, or near miss, no matter how minor, must be reported to a</w:t>
      </w:r>
      <w:r w:rsidDel="00000000" w:rsidR="00000000" w:rsidRPr="00000000">
        <w:rPr>
          <w:rFonts w:ascii="Outfit" w:cs="Outfit" w:eastAsia="Outfit" w:hAnsi="Outfit"/>
          <w:rtl w:val="0"/>
        </w:rPr>
        <w:t xml:space="preserve"> group organiser as soon as possible.</w:t>
      </w:r>
      <w:r w:rsidDel="00000000" w:rsidR="00000000" w:rsidRPr="00000000">
        <w:rPr>
          <w:rFonts w:ascii="Outfit" w:cs="Outfit" w:eastAsia="Outfit" w:hAnsi="Outfit"/>
          <w:rtl w:val="0"/>
        </w:rPr>
        <w:t xml:space="preserve"> </w:t>
      </w:r>
      <w:r w:rsidDel="00000000" w:rsidR="00000000" w:rsidRPr="00000000">
        <w:rPr>
          <w:rFonts w:ascii="Outfit" w:cs="Outfit" w:eastAsia="Outfit" w:hAnsi="Outfit"/>
          <w:rtl w:val="0"/>
        </w:rPr>
        <w:t xml:space="preserve">[Detail how you would like someone to raise this, e.g. by phone, by email etc., and how the group organiser or leader will respond, with timelines].</w:t>
      </w:r>
      <w:r w:rsidDel="00000000" w:rsidR="00000000" w:rsidRPr="00000000">
        <w:rPr>
          <w:rtl w:val="0"/>
        </w:rPr>
      </w:r>
    </w:p>
    <w:p w:rsidR="00000000" w:rsidDel="00000000" w:rsidP="00000000" w:rsidRDefault="00000000" w:rsidRPr="00000000" w14:paraId="00000021">
      <w:pPr>
        <w:numPr>
          <w:ilvl w:val="0"/>
          <w:numId w:val="9"/>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A designated group member will maintain an accident log, which will be reviewed regularly to identify trends or necessary safety improvements.</w:t>
      </w:r>
    </w:p>
    <w:p w:rsidR="00000000" w:rsidDel="00000000" w:rsidP="00000000" w:rsidRDefault="00000000" w:rsidRPr="00000000" w14:paraId="00000022">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23">
      <w:pPr>
        <w:pStyle w:val="Heading2"/>
        <w:spacing w:line="276" w:lineRule="auto"/>
        <w:rPr>
          <w:color w:val="000000"/>
        </w:rPr>
      </w:pPr>
      <w:bookmarkStart w:colFirst="0" w:colLast="0" w:name="_egkydduk3k3n" w:id="8"/>
      <w:bookmarkEnd w:id="8"/>
      <w:r w:rsidDel="00000000" w:rsidR="00000000" w:rsidRPr="00000000">
        <w:rPr>
          <w:color w:val="000000"/>
          <w:rtl w:val="0"/>
        </w:rPr>
        <w:t xml:space="preserve">5. Risk Assessments</w:t>
      </w:r>
    </w:p>
    <w:p w:rsidR="00000000" w:rsidDel="00000000" w:rsidP="00000000" w:rsidRDefault="00000000" w:rsidRPr="00000000" w14:paraId="00000024">
      <w:pPr>
        <w:numPr>
          <w:ilvl w:val="0"/>
          <w:numId w:val="4"/>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For higher-risk activities, such as cooking or physical exercise, [Group Name] will conduct basic risk assessments to identify potential hazards and outline measures to minimise risks.</w:t>
      </w:r>
    </w:p>
    <w:p w:rsidR="00000000" w:rsidDel="00000000" w:rsidP="00000000" w:rsidRDefault="00000000" w:rsidRPr="00000000" w14:paraId="00000025">
      <w:pPr>
        <w:numPr>
          <w:ilvl w:val="0"/>
          <w:numId w:val="4"/>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These measures may include ensuring the use of appropriate safety gear, limiting the number of participants, and ensuring proper supervision of activities.</w:t>
      </w:r>
    </w:p>
    <w:p w:rsidR="00000000" w:rsidDel="00000000" w:rsidP="00000000" w:rsidRDefault="00000000" w:rsidRPr="00000000" w14:paraId="00000026">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27">
      <w:pPr>
        <w:pStyle w:val="Heading2"/>
        <w:spacing w:line="276" w:lineRule="auto"/>
        <w:rPr>
          <w:color w:val="000000"/>
        </w:rPr>
      </w:pPr>
      <w:bookmarkStart w:colFirst="0" w:colLast="0" w:name="_yr8ypnbgra8l" w:id="9"/>
      <w:bookmarkEnd w:id="9"/>
      <w:r w:rsidDel="00000000" w:rsidR="00000000" w:rsidRPr="00000000">
        <w:rPr>
          <w:color w:val="000000"/>
          <w:rtl w:val="0"/>
        </w:rPr>
        <w:t xml:space="preserve">6. Food Safety</w:t>
      </w:r>
    </w:p>
    <w:p w:rsidR="00000000" w:rsidDel="00000000" w:rsidP="00000000" w:rsidRDefault="00000000" w:rsidRPr="00000000" w14:paraId="00000028">
      <w:pPr>
        <w:numPr>
          <w:ilvl w:val="0"/>
          <w:numId w:val="7"/>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When food is prepared or served, [Group Name] will comply with food safety laws, including the Food Safety Act 1990 and the Food Standards Act 1999.</w:t>
      </w:r>
    </w:p>
    <w:p w:rsidR="00000000" w:rsidDel="00000000" w:rsidP="00000000" w:rsidRDefault="00000000" w:rsidRPr="00000000" w14:paraId="00000029">
      <w:pPr>
        <w:numPr>
          <w:ilvl w:val="0"/>
          <w:numId w:val="7"/>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Volunteers handling or preparing food are encouraged to hold basic food hygiene certificates. Food storage and preparation will follow the guidelines set by the Food Standards Agency.</w:t>
      </w:r>
    </w:p>
    <w:p w:rsidR="00000000" w:rsidDel="00000000" w:rsidP="00000000" w:rsidRDefault="00000000" w:rsidRPr="00000000" w14:paraId="0000002A">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2B">
      <w:pPr>
        <w:pStyle w:val="Heading2"/>
        <w:spacing w:line="276" w:lineRule="auto"/>
        <w:rPr>
          <w:color w:val="000000"/>
        </w:rPr>
      </w:pPr>
      <w:bookmarkStart w:colFirst="0" w:colLast="0" w:name="_6mc0gvhqjcs2" w:id="10"/>
      <w:bookmarkEnd w:id="10"/>
      <w:r w:rsidDel="00000000" w:rsidR="00000000" w:rsidRPr="00000000">
        <w:rPr>
          <w:color w:val="000000"/>
          <w:rtl w:val="0"/>
        </w:rPr>
        <w:t xml:space="preserve">7. Fire Safety and Emergency Procedures</w:t>
      </w:r>
    </w:p>
    <w:p w:rsidR="00000000" w:rsidDel="00000000" w:rsidP="00000000" w:rsidRDefault="00000000" w:rsidRPr="00000000" w14:paraId="0000002C">
      <w:pPr>
        <w:numPr>
          <w:ilvl w:val="0"/>
          <w:numId w:val="2"/>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[Group Name] will ensure that all venues used for group activities have clear fire exits and that all participants are informed of emergency procedures at the start of each event.</w:t>
      </w:r>
    </w:p>
    <w:p w:rsidR="00000000" w:rsidDel="00000000" w:rsidP="00000000" w:rsidRDefault="00000000" w:rsidRPr="00000000" w14:paraId="0000002D">
      <w:pPr>
        <w:numPr>
          <w:ilvl w:val="0"/>
          <w:numId w:val="2"/>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In case of an emergency, [Group Name] will designate a responsible person to ensure all participants safely evacuate and assemble at a predetermined point.</w:t>
      </w:r>
    </w:p>
    <w:p w:rsidR="00000000" w:rsidDel="00000000" w:rsidP="00000000" w:rsidRDefault="00000000" w:rsidRPr="00000000" w14:paraId="0000002E">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2F">
      <w:pPr>
        <w:pStyle w:val="Heading2"/>
        <w:spacing w:line="276" w:lineRule="auto"/>
        <w:rPr>
          <w:color w:val="000000"/>
        </w:rPr>
      </w:pPr>
      <w:bookmarkStart w:colFirst="0" w:colLast="0" w:name="_g5thko66yoe0" w:id="11"/>
      <w:bookmarkEnd w:id="11"/>
      <w:r w:rsidDel="00000000" w:rsidR="00000000" w:rsidRPr="00000000">
        <w:rPr>
          <w:color w:val="000000"/>
          <w:rtl w:val="0"/>
        </w:rPr>
        <w:t xml:space="preserve">8. Infectious Diseases</w:t>
      </w:r>
    </w:p>
    <w:p w:rsidR="00000000" w:rsidDel="00000000" w:rsidP="00000000" w:rsidRDefault="00000000" w:rsidRPr="00000000" w14:paraId="00000030">
      <w:pPr>
        <w:numPr>
          <w:ilvl w:val="0"/>
          <w:numId w:val="5"/>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[Group Name] will follow recommended health guidelines to reduce the risk of spreading infectious diseases. Participants are encouraged to follow good hygiene practices, including regular hand washing and staying home if feeling unwell.</w:t>
      </w:r>
    </w:p>
    <w:p w:rsidR="00000000" w:rsidDel="00000000" w:rsidP="00000000" w:rsidRDefault="00000000" w:rsidRPr="00000000" w14:paraId="00000031">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32">
      <w:pPr>
        <w:pStyle w:val="Heading2"/>
        <w:spacing w:line="276" w:lineRule="auto"/>
        <w:rPr>
          <w:color w:val="000000"/>
        </w:rPr>
      </w:pPr>
      <w:bookmarkStart w:colFirst="0" w:colLast="0" w:name="_smz6lx59ti2o" w:id="12"/>
      <w:bookmarkEnd w:id="12"/>
      <w:r w:rsidDel="00000000" w:rsidR="00000000" w:rsidRPr="00000000">
        <w:rPr>
          <w:color w:val="000000"/>
          <w:rtl w:val="0"/>
        </w:rPr>
        <w:t xml:space="preserve">9. First Aid</w:t>
      </w:r>
    </w:p>
    <w:p w:rsidR="00000000" w:rsidDel="00000000" w:rsidP="00000000" w:rsidRDefault="00000000" w:rsidRPr="00000000" w14:paraId="00000033">
      <w:pPr>
        <w:numPr>
          <w:ilvl w:val="0"/>
          <w:numId w:val="14"/>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A first aid kit will be available at all group events, and at </w:t>
      </w:r>
      <w:r w:rsidDel="00000000" w:rsidR="00000000" w:rsidRPr="00000000">
        <w:rPr>
          <w:rFonts w:ascii="Outfit" w:cs="Outfit" w:eastAsia="Outfit" w:hAnsi="Outfit"/>
          <w:rtl w:val="0"/>
        </w:rPr>
        <w:t xml:space="preserve">least one member [or the appropriate number for the number of people and type of activity being undertaken - please visit the </w:t>
      </w:r>
      <w:hyperlink r:id="rId12">
        <w:r w:rsidDel="00000000" w:rsidR="00000000" w:rsidRPr="00000000">
          <w:rPr>
            <w:rFonts w:ascii="Outfit" w:cs="Outfit" w:eastAsia="Outfit" w:hAnsi="Outfit"/>
            <w:u w:val="single"/>
            <w:rtl w:val="0"/>
          </w:rPr>
          <w:t xml:space="preserve">Health and Safety Executive</w:t>
        </w:r>
      </w:hyperlink>
      <w:r w:rsidDel="00000000" w:rsidR="00000000" w:rsidRPr="00000000">
        <w:rPr>
          <w:rFonts w:ascii="Outfit" w:cs="Outfit" w:eastAsia="Outfit" w:hAnsi="Outfit"/>
          <w:rtl w:val="0"/>
        </w:rPr>
        <w:t xml:space="preserve"> for guidance] of </w:t>
      </w:r>
      <w:r w:rsidDel="00000000" w:rsidR="00000000" w:rsidRPr="00000000">
        <w:rPr>
          <w:rFonts w:ascii="Outfit" w:cs="Outfit" w:eastAsia="Outfit" w:hAnsi="Outfit"/>
          <w:rtl w:val="0"/>
        </w:rPr>
        <w:t xml:space="preserve">[Group Name] will be responsible for administering basic first aid, should the need arise.</w:t>
      </w:r>
    </w:p>
    <w:p w:rsidR="00000000" w:rsidDel="00000000" w:rsidP="00000000" w:rsidRDefault="00000000" w:rsidRPr="00000000" w14:paraId="00000034">
      <w:pPr>
        <w:numPr>
          <w:ilvl w:val="0"/>
          <w:numId w:val="14"/>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[Group Name] encourages volunteers to complete </w:t>
      </w:r>
      <w:r w:rsidDel="00000000" w:rsidR="00000000" w:rsidRPr="00000000">
        <w:rPr>
          <w:rFonts w:ascii="Outfit" w:cs="Outfit" w:eastAsia="Outfit" w:hAnsi="Outfit"/>
          <w:rtl w:val="0"/>
        </w:rPr>
        <w:t xml:space="preserve">first aid training</w:t>
      </w:r>
      <w:r w:rsidDel="00000000" w:rsidR="00000000" w:rsidRPr="00000000">
        <w:rPr>
          <w:rFonts w:ascii="Outfit" w:cs="Outfit" w:eastAsia="Outfit" w:hAnsi="Outfit"/>
          <w:rtl w:val="0"/>
        </w:rPr>
        <w:t xml:space="preserve">, particularly if involved in higher-risk activities [State at whose expense this will be - the groups or the individuals] .</w:t>
      </w:r>
    </w:p>
    <w:p w:rsidR="00000000" w:rsidDel="00000000" w:rsidP="00000000" w:rsidRDefault="00000000" w:rsidRPr="00000000" w14:paraId="00000035">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36">
      <w:pPr>
        <w:pStyle w:val="Heading2"/>
        <w:spacing w:line="276" w:lineRule="auto"/>
        <w:rPr>
          <w:color w:val="000000"/>
        </w:rPr>
      </w:pPr>
      <w:bookmarkStart w:colFirst="0" w:colLast="0" w:name="_h7468n7zhio0" w:id="13"/>
      <w:bookmarkEnd w:id="13"/>
      <w:r w:rsidDel="00000000" w:rsidR="00000000" w:rsidRPr="00000000">
        <w:rPr>
          <w:color w:val="000000"/>
          <w:rtl w:val="0"/>
        </w:rPr>
        <w:t xml:space="preserve">10</w:t>
      </w:r>
      <w:r w:rsidDel="00000000" w:rsidR="00000000" w:rsidRPr="00000000">
        <w:rPr>
          <w:color w:val="000000"/>
          <w:rtl w:val="0"/>
        </w:rPr>
        <w:t xml:space="preserve">. Physical Activities and Safety Measures (if applicable)</w:t>
      </w:r>
    </w:p>
    <w:p w:rsidR="00000000" w:rsidDel="00000000" w:rsidP="00000000" w:rsidRDefault="00000000" w:rsidRPr="00000000" w14:paraId="00000037">
      <w:pPr>
        <w:numPr>
          <w:ilvl w:val="0"/>
          <w:numId w:val="3"/>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[Group Name] will take all reasonable steps to ensure the safety of participants during physical or sporting activities.</w:t>
      </w:r>
    </w:p>
    <w:p w:rsidR="00000000" w:rsidDel="00000000" w:rsidP="00000000" w:rsidRDefault="00000000" w:rsidRPr="00000000" w14:paraId="00000038">
      <w:pPr>
        <w:numPr>
          <w:ilvl w:val="0"/>
          <w:numId w:val="3"/>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Risk assessments will be carried out, and appropriate safety gear and supervision will be provided. Special attention will be given to the supervision of children and vulnerable adults.</w:t>
      </w:r>
    </w:p>
    <w:p w:rsidR="00000000" w:rsidDel="00000000" w:rsidP="00000000" w:rsidRDefault="00000000" w:rsidRPr="00000000" w14:paraId="00000039">
      <w:pPr>
        <w:pStyle w:val="Heading2"/>
        <w:spacing w:line="276" w:lineRule="auto"/>
        <w:rPr>
          <w:color w:val="000000"/>
        </w:rPr>
      </w:pPr>
      <w:bookmarkStart w:colFirst="0" w:colLast="0" w:name="_amfiz288okue" w:id="14"/>
      <w:bookmarkEnd w:id="14"/>
      <w:r w:rsidDel="00000000" w:rsidR="00000000" w:rsidRPr="00000000">
        <w:rPr>
          <w:rtl w:val="0"/>
        </w:rPr>
      </w:r>
    </w:p>
    <w:p w:rsidR="00000000" w:rsidDel="00000000" w:rsidP="00000000" w:rsidRDefault="00000000" w:rsidRPr="00000000" w14:paraId="0000003A">
      <w:pPr>
        <w:pStyle w:val="Heading2"/>
        <w:spacing w:line="276" w:lineRule="auto"/>
        <w:rPr>
          <w:color w:val="000000"/>
        </w:rPr>
      </w:pPr>
      <w:bookmarkStart w:colFirst="0" w:colLast="0" w:name="_gv71tx2710v4" w:id="15"/>
      <w:bookmarkEnd w:id="15"/>
      <w:r w:rsidDel="00000000" w:rsidR="00000000" w:rsidRPr="00000000">
        <w:rPr>
          <w:color w:val="000000"/>
          <w:rtl w:val="0"/>
        </w:rPr>
        <w:t xml:space="preserve">11. Safeguarding (if applicable)</w:t>
      </w:r>
    </w:p>
    <w:p w:rsidR="00000000" w:rsidDel="00000000" w:rsidP="00000000" w:rsidRDefault="00000000" w:rsidRPr="00000000" w14:paraId="0000003B">
      <w:pPr>
        <w:numPr>
          <w:ilvl w:val="0"/>
          <w:numId w:val="6"/>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[Group Name] is committed to ensuring the safety and wellbeing of children and vulnerable adults involved in its activities. If your group works with children or vulnerable adults, please refer to the Safeguarding Policy for further guidance on procedures, responsibilities, and reporting concerns.</w:t>
      </w:r>
    </w:p>
    <w:p w:rsidR="00000000" w:rsidDel="00000000" w:rsidP="00000000" w:rsidRDefault="00000000" w:rsidRPr="00000000" w14:paraId="0000003C">
      <w:pPr>
        <w:numPr>
          <w:ilvl w:val="0"/>
          <w:numId w:val="6"/>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The safeguarding policy outlines how [Group Name] handles safeguarding issues, provides guidance to volunteers on identifying safeguarding risks, and details the process for reporting and responding to safeguarding concerns.</w:t>
      </w:r>
      <w:r w:rsidDel="00000000" w:rsidR="00000000" w:rsidRPr="00000000">
        <w:rPr>
          <w:rtl w:val="0"/>
        </w:rPr>
      </w:r>
    </w:p>
    <w:p w:rsidR="00000000" w:rsidDel="00000000" w:rsidP="00000000" w:rsidRDefault="00000000" w:rsidRPr="00000000" w14:paraId="0000003D">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3E">
      <w:pPr>
        <w:pStyle w:val="Heading2"/>
        <w:spacing w:line="276" w:lineRule="auto"/>
        <w:rPr>
          <w:color w:val="000000"/>
        </w:rPr>
      </w:pPr>
      <w:bookmarkStart w:colFirst="0" w:colLast="0" w:name="_in5ou9j8q4fs" w:id="16"/>
      <w:bookmarkEnd w:id="16"/>
      <w:r w:rsidDel="00000000" w:rsidR="00000000" w:rsidRPr="00000000">
        <w:rPr>
          <w:color w:val="000000"/>
          <w:rtl w:val="0"/>
        </w:rPr>
        <w:t xml:space="preserve">12. Lone Working (if applicable)</w:t>
      </w:r>
    </w:p>
    <w:p w:rsidR="00000000" w:rsidDel="00000000" w:rsidP="00000000" w:rsidRDefault="00000000" w:rsidRPr="00000000" w14:paraId="0000003F">
      <w:pPr>
        <w:numPr>
          <w:ilvl w:val="0"/>
          <w:numId w:val="13"/>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Volunteers working alone, such as during event setup, should inform a designated contact of their start and finish times, and ensure their mobile phone is accessible at all times.</w:t>
      </w:r>
    </w:p>
    <w:p w:rsidR="00000000" w:rsidDel="00000000" w:rsidP="00000000" w:rsidRDefault="00000000" w:rsidRPr="00000000" w14:paraId="00000040">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41">
      <w:pPr>
        <w:pStyle w:val="Heading2"/>
        <w:spacing w:line="276" w:lineRule="auto"/>
        <w:rPr>
          <w:color w:val="000000"/>
        </w:rPr>
      </w:pPr>
      <w:bookmarkStart w:colFirst="0" w:colLast="0" w:name="_lrhet2sgfh22" w:id="17"/>
      <w:bookmarkEnd w:id="17"/>
      <w:r w:rsidDel="00000000" w:rsidR="00000000" w:rsidRPr="00000000">
        <w:rPr>
          <w:color w:val="000000"/>
          <w:rtl w:val="0"/>
        </w:rPr>
        <w:t xml:space="preserve">13. Policy Review</w:t>
      </w:r>
    </w:p>
    <w:p w:rsidR="00000000" w:rsidDel="00000000" w:rsidP="00000000" w:rsidRDefault="00000000" w:rsidRPr="00000000" w14:paraId="00000042">
      <w:pPr>
        <w:numPr>
          <w:ilvl w:val="0"/>
          <w:numId w:val="1"/>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This health and safety policy will be reviewed regularly to ensure it remains up to date and reflects any changes in group activities.</w:t>
      </w:r>
    </w:p>
    <w:p w:rsidR="00000000" w:rsidDel="00000000" w:rsidP="00000000" w:rsidRDefault="00000000" w:rsidRPr="00000000" w14:paraId="00000043">
      <w:pPr>
        <w:numPr>
          <w:ilvl w:val="0"/>
          <w:numId w:val="1"/>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Reviews will also be conducted following any significant incidents or near misses.</w:t>
      </w:r>
    </w:p>
    <w:p w:rsidR="00000000" w:rsidDel="00000000" w:rsidP="00000000" w:rsidRDefault="00000000" w:rsidRPr="00000000" w14:paraId="00000044">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45">
      <w:pPr>
        <w:spacing w:line="276" w:lineRule="auto"/>
        <w:rPr>
          <w:rFonts w:ascii="Outfit" w:cs="Outfit" w:eastAsia="Outfit" w:hAnsi="Outfit"/>
          <w:b w:val="1"/>
        </w:rPr>
      </w:pPr>
      <w:r w:rsidDel="00000000" w:rsidR="00000000" w:rsidRPr="00000000">
        <w:rPr>
          <w:rFonts w:ascii="Outfit" w:cs="Outfit" w:eastAsia="Outfit" w:hAnsi="Outfit"/>
          <w:b w:val="1"/>
          <w:rtl w:val="0"/>
        </w:rPr>
        <w:t xml:space="preserve">Signed:</w:t>
      </w:r>
    </w:p>
    <w:p w:rsidR="00000000" w:rsidDel="00000000" w:rsidP="00000000" w:rsidRDefault="00000000" w:rsidRPr="00000000" w14:paraId="00000046">
      <w:pPr>
        <w:spacing w:line="276" w:lineRule="auto"/>
        <w:rPr>
          <w:rFonts w:ascii="Outfit" w:cs="Outfit" w:eastAsia="Outfit" w:hAnsi="Outfit"/>
        </w:rPr>
      </w:pPr>
      <w:r w:rsidDel="00000000" w:rsidR="00000000" w:rsidRPr="00000000">
        <w:rPr>
          <w:rFonts w:ascii="Outfit" w:cs="Outfit" w:eastAsia="Outfit" w:hAnsi="Outfit"/>
          <w:rtl w:val="0"/>
        </w:rPr>
        <w:t xml:space="preserve">[Group Organiser’s Name]</w:t>
      </w:r>
    </w:p>
    <w:p w:rsidR="00000000" w:rsidDel="00000000" w:rsidP="00000000" w:rsidRDefault="00000000" w:rsidRPr="00000000" w14:paraId="00000047">
      <w:pPr>
        <w:spacing w:line="276" w:lineRule="auto"/>
        <w:rPr>
          <w:rFonts w:ascii="Outfit" w:cs="Outfit" w:eastAsia="Outfit" w:hAnsi="Outfit"/>
        </w:rPr>
      </w:pPr>
      <w:r w:rsidDel="00000000" w:rsidR="00000000" w:rsidRPr="00000000">
        <w:rPr>
          <w:rFonts w:ascii="Outfit" w:cs="Outfit" w:eastAsia="Outfit" w:hAnsi="Outfit"/>
          <w:rtl w:val="0"/>
        </w:rPr>
        <w:t xml:space="preserve">[Position/Role]</w:t>
      </w:r>
    </w:p>
    <w:p w:rsidR="00000000" w:rsidDel="00000000" w:rsidP="00000000" w:rsidRDefault="00000000" w:rsidRPr="00000000" w14:paraId="00000048">
      <w:pPr>
        <w:spacing w:line="276" w:lineRule="auto"/>
        <w:rPr>
          <w:rFonts w:ascii="Outfit" w:cs="Outfit" w:eastAsia="Outfit" w:hAnsi="Outfit"/>
        </w:rPr>
      </w:pPr>
      <w:r w:rsidDel="00000000" w:rsidR="00000000" w:rsidRPr="00000000">
        <w:rPr>
          <w:rFonts w:ascii="Outfit" w:cs="Outfit" w:eastAsia="Outfit" w:hAnsi="Outfit"/>
          <w:rtl w:val="0"/>
        </w:rPr>
        <w:t xml:space="preserve">[Date]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ageBreakBefore w:val="0"/>
        <w:spacing w:line="276" w:lineRule="auto"/>
        <w:jc w:val="left"/>
        <w:rPr>
          <w:rFonts w:ascii="Outfit" w:cs="Outfit" w:eastAsia="Outfit" w:hAnsi="Outfit"/>
        </w:rPr>
      </w:pPr>
      <w:r w:rsidDel="00000000" w:rsidR="00000000" w:rsidRPr="00000000">
        <w:rPr>
          <w:rtl w:val="0"/>
        </w:rPr>
      </w:r>
    </w:p>
    <w:sectPr>
      <w:footerReference r:id="rId13" w:type="default"/>
      <w:type w:val="nextPage"/>
      <w:pgSz w:h="15840" w:w="12240" w:orient="portrait"/>
      <w:pgMar w:bottom="1440" w:top="1440" w:left="1440" w:right="1440" w:header="720" w:footer="2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nton">
    <w:embedRegular w:fontKey="{00000000-0000-0000-0000-000000000000}" r:id="rId1" w:subsetted="0"/>
  </w:font>
  <w:font w:name="Outfit">
    <w:embedRegular w:fontKey="{00000000-0000-0000-0000-000000000000}" r:id="rId2" w:subsetted="0"/>
    <w:embedBold w:fontKey="{00000000-0000-0000-0000-000000000000}" r:id="rId3" w:subsetted="0"/>
  </w:font>
  <w:font w:name="Work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Work Sans SemiBold">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 w:name="Outfit SemiBold">
    <w:embedRegular w:fontKey="{00000000-0000-0000-0000-000000000000}" r:id="rId12" w:subsetted="0"/>
    <w:embedBold w:fontKey="{00000000-0000-0000-0000-000000000000}" r:id="rId1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spacing w:line="276" w:lineRule="auto"/>
      <w:jc w:val="center"/>
      <w:rPr>
        <w:color w:val="cccccc"/>
        <w:sz w:val="14"/>
        <w:szCs w:val="14"/>
      </w:rPr>
    </w:pPr>
    <w:r w:rsidDel="00000000" w:rsidR="00000000" w:rsidRPr="00000000">
      <w:rPr>
        <w:rtl w:val="0"/>
      </w:rPr>
    </w:r>
  </w:p>
  <w:p w:rsidR="00000000" w:rsidDel="00000000" w:rsidP="00000000" w:rsidRDefault="00000000" w:rsidRPr="00000000" w14:paraId="0000004C">
    <w:pPr>
      <w:spacing w:line="276" w:lineRule="auto"/>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jc w:val="right"/>
      <w:rPr>
        <w:color w:val="b7b7b7"/>
      </w:rPr>
    </w:pPr>
    <w:r w:rsidDel="00000000" w:rsidR="00000000" w:rsidRPr="00000000">
      <w:rPr>
        <w:color w:val="b7b7b7"/>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drawing>
        <wp:anchor allowOverlap="1" behindDoc="0" distB="114300" distT="114300" distL="114300" distR="114300" hidden="0" layoutInCell="1" locked="0" relativeHeight="0" simplePos="0">
          <wp:simplePos x="0" y="0"/>
          <wp:positionH relativeFrom="page">
            <wp:posOffset>8115300</wp:posOffset>
          </wp:positionH>
          <wp:positionV relativeFrom="page">
            <wp:posOffset>3779</wp:posOffset>
          </wp:positionV>
          <wp:extent cx="1028700" cy="114014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8700" cy="1140143"/>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4791075</wp:posOffset>
          </wp:positionH>
          <wp:positionV relativeFrom="paragraph">
            <wp:posOffset>-266699</wp:posOffset>
          </wp:positionV>
          <wp:extent cx="1319213" cy="62578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19213" cy="6257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Work Sans" w:cs="Work Sans" w:eastAsia="Work Sans" w:hAnsi="Work Sans"/>
        <w:sz w:val="22"/>
        <w:szCs w:val="22"/>
        <w:lang w:val="en_GB"/>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Pr>
    <w:rPr>
      <w:rFonts w:ascii="Outfit" w:cs="Outfit" w:eastAsia="Outfit" w:hAnsi="Outfit"/>
      <w:b w:val="1"/>
      <w:color w:val="e72887"/>
      <w:sz w:val="28"/>
      <w:szCs w:val="28"/>
    </w:rPr>
  </w:style>
  <w:style w:type="paragraph" w:styleId="Heading2">
    <w:name w:val="heading 2"/>
    <w:basedOn w:val="Normal"/>
    <w:next w:val="Normal"/>
    <w:pPr>
      <w:keepNext w:val="1"/>
      <w:keepLines w:val="1"/>
    </w:pPr>
    <w:rPr>
      <w:rFonts w:ascii="Outfit SemiBold" w:cs="Outfit SemiBold" w:eastAsia="Outfit SemiBold" w:hAnsi="Outfit SemiBold"/>
      <w:color w:val="283e59"/>
      <w:sz w:val="24"/>
      <w:szCs w:val="24"/>
    </w:rPr>
  </w:style>
  <w:style w:type="paragraph" w:styleId="Heading3">
    <w:name w:val="heading 3"/>
    <w:basedOn w:val="Normal"/>
    <w:next w:val="Normal"/>
    <w:pPr>
      <w:keepNext w:val="1"/>
      <w:keepLines w:val="1"/>
      <w:pageBreakBefore w:val="0"/>
    </w:pPr>
    <w:rPr>
      <w:rFonts w:ascii="Work Sans SemiBold" w:cs="Work Sans SemiBold" w:eastAsia="Work Sans SemiBold" w:hAnsi="Work Sans SemiBold"/>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76" w:lineRule="auto"/>
      <w:jc w:val="center"/>
    </w:pPr>
    <w:rPr>
      <w:rFonts w:ascii="Anton" w:cs="Anton" w:eastAsia="Anton" w:hAnsi="Anton"/>
      <w:color w:val="e72887"/>
      <w:sz w:val="32"/>
      <w:szCs w:val="32"/>
    </w:rPr>
  </w:style>
  <w:style w:type="paragraph" w:styleId="Subtitle">
    <w:name w:val="Subtitle"/>
    <w:basedOn w:val="Normal"/>
    <w:next w:val="Normal"/>
    <w:pPr>
      <w:keepNext w:val="1"/>
      <w:keepLines w:val="1"/>
    </w:pPr>
    <w:rPr>
      <w:rFonts w:ascii="Work Sans SemiBold" w:cs="Work Sans SemiBold" w:eastAsia="Work Sans SemiBold" w:hAnsi="Work Sans SemiBol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footer" Target="footer3.xml"/><Relationship Id="rId12" Type="http://schemas.openxmlformats.org/officeDocument/2006/relationships/hyperlink" Target="https://www.hse.gov.uk/index.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hse.gov.uk/voluntary/" TargetMode="External"/><Relationship Id="rId7" Type="http://schemas.openxmlformats.org/officeDocument/2006/relationships/hyperlink" Target="https://www.resourcecentre.org.uk/information/health-and-safety/"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WorkSansSemiBold-boldItalic.ttf"/><Relationship Id="rId10" Type="http://schemas.openxmlformats.org/officeDocument/2006/relationships/font" Target="fonts/WorkSansSemiBold-italic.ttf"/><Relationship Id="rId13" Type="http://schemas.openxmlformats.org/officeDocument/2006/relationships/font" Target="fonts/OutfitSemiBold-bold.ttf"/><Relationship Id="rId12" Type="http://schemas.openxmlformats.org/officeDocument/2006/relationships/font" Target="fonts/OutfitSemiBold-regular.ttf"/><Relationship Id="rId1" Type="http://schemas.openxmlformats.org/officeDocument/2006/relationships/font" Target="fonts/Anton-regular.ttf"/><Relationship Id="rId2" Type="http://schemas.openxmlformats.org/officeDocument/2006/relationships/font" Target="fonts/Outfit-regular.ttf"/><Relationship Id="rId3" Type="http://schemas.openxmlformats.org/officeDocument/2006/relationships/font" Target="fonts/Outfit-bold.ttf"/><Relationship Id="rId4" Type="http://schemas.openxmlformats.org/officeDocument/2006/relationships/font" Target="fonts/WorkSans-regular.ttf"/><Relationship Id="rId9" Type="http://schemas.openxmlformats.org/officeDocument/2006/relationships/font" Target="fonts/WorkSansSemiBold-bold.ttf"/><Relationship Id="rId5" Type="http://schemas.openxmlformats.org/officeDocument/2006/relationships/font" Target="fonts/WorkSans-bold.ttf"/><Relationship Id="rId6" Type="http://schemas.openxmlformats.org/officeDocument/2006/relationships/font" Target="fonts/WorkSans-italic.ttf"/><Relationship Id="rId7" Type="http://schemas.openxmlformats.org/officeDocument/2006/relationships/font" Target="fonts/WorkSans-boldItalic.ttf"/><Relationship Id="rId8" Type="http://schemas.openxmlformats.org/officeDocument/2006/relationships/font" Target="fonts/WorkSansSemiBold-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