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nton" w:cs="Anton" w:eastAsia="Anton" w:hAnsi="Anton"/>
          <w:b w:val="1"/>
          <w:color w:val="fe0096"/>
          <w:sz w:val="36"/>
          <w:szCs w:val="36"/>
        </w:rPr>
      </w:pPr>
      <w:r w:rsidDel="00000000" w:rsidR="00000000" w:rsidRPr="00000000">
        <w:rPr>
          <w:rFonts w:ascii="Anton" w:cs="Anton" w:eastAsia="Anton" w:hAnsi="Anton"/>
          <w:b w:val="1"/>
          <w:color w:val="fe0096"/>
          <w:sz w:val="36"/>
          <w:szCs w:val="36"/>
          <w:rtl w:val="0"/>
        </w:rPr>
        <w:t xml:space="preserve">COMMUNICATION TASK PLANNER</w:t>
      </w:r>
    </w:p>
    <w:p w:rsidR="00000000" w:rsidDel="00000000" w:rsidP="00000000" w:rsidRDefault="00000000" w:rsidRPr="00000000" w14:paraId="00000002">
      <w:pPr>
        <w:jc w:val="center"/>
        <w:rPr>
          <w:rFonts w:ascii="Outfit" w:cs="Outfit" w:eastAsia="Outfit" w:hAnsi="Outfit"/>
          <w:color w:val="283e59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color w:val="283e59"/>
          <w:sz w:val="24"/>
          <w:szCs w:val="24"/>
          <w:rtl w:val="0"/>
        </w:rPr>
        <w:t xml:space="preserve">What commitments can you make to communications?</w:t>
      </w:r>
    </w:p>
    <w:p w:rsidR="00000000" w:rsidDel="00000000" w:rsidP="00000000" w:rsidRDefault="00000000" w:rsidRPr="00000000" w14:paraId="00000003">
      <w:pPr>
        <w:jc w:val="center"/>
        <w:rPr>
          <w:rFonts w:ascii="Outfit" w:cs="Outfit" w:eastAsia="Outfit" w:hAnsi="Outfit"/>
          <w:color w:val="283e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utfit" w:cs="Outfit" w:eastAsia="Outfit" w:hAnsi="Outfit"/>
          <w:color w:val="283e5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4635"/>
        <w:gridCol w:w="4725"/>
        <w:tblGridChange w:id="0">
          <w:tblGrid>
            <w:gridCol w:w="4635"/>
            <w:gridCol w:w="4635"/>
            <w:gridCol w:w="4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Weekly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e009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color w:val="ffffff"/>
                <w:sz w:val="24"/>
                <w:szCs w:val="24"/>
                <w:rtl w:val="0"/>
              </w:rPr>
              <w:t xml:space="preserve">Monthly</w:t>
            </w:r>
          </w:p>
        </w:tc>
      </w:tr>
      <w:tr>
        <w:trPr>
          <w:cantSplit w:val="0"/>
          <w:trHeight w:val="6377.4" w:hRule="atLeast"/>
          <w:tblHeader w:val="0"/>
        </w:trPr>
        <w:tc>
          <w:tcPr>
            <w:tcBorders>
              <w:top w:color="ffffff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e0096" w:space="0" w:sz="8" w:val="single"/>
              <w:bottom w:color="fe0096" w:space="0" w:sz="8" w:val="single"/>
              <w:right w:color="fe009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utfit" w:cs="Outfit" w:eastAsia="Outfit" w:hAnsi="Outfit"/>
                <w:color w:val="283e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rFonts w:ascii="Outfit" w:cs="Outfit" w:eastAsia="Outfit" w:hAnsi="Outfit"/>
          <w:color w:val="283e5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nton">
    <w:embedRegular w:fontKey="{00000000-0000-0000-0000-000000000000}" r:id="rId1" w:subsetted="0"/>
  </w:font>
  <w:font w:name="Outfit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jc w:val="center"/>
      <w:rPr>
        <w:color w:val="283e59"/>
        <w:sz w:val="20"/>
        <w:szCs w:val="20"/>
      </w:rPr>
    </w:pPr>
    <w:r w:rsidDel="00000000" w:rsidR="00000000" w:rsidRPr="00000000">
      <w:rPr>
        <w:color w:val="283e59"/>
        <w:sz w:val="20"/>
        <w:szCs w:val="20"/>
        <w:rtl w:val="0"/>
      </w:rPr>
      <w:t xml:space="preserve">www.thesocialchangenest.org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7424738</wp:posOffset>
          </wp:positionH>
          <wp:positionV relativeFrom="paragraph">
            <wp:posOffset>-285749</wp:posOffset>
          </wp:positionV>
          <wp:extent cx="1328738" cy="51316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5131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Relationship Id="rId2" Type="http://schemas.openxmlformats.org/officeDocument/2006/relationships/font" Target="fonts/Outfit-regular.ttf"/><Relationship Id="rId3" Type="http://schemas.openxmlformats.org/officeDocument/2006/relationships/font" Target="fonts/Outfi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